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6C02F807" w:rsidR="006F6C92" w:rsidRPr="00F42391" w:rsidRDefault="00585C5C" w:rsidP="001A19CA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val="en-US" w:eastAsia="pl-PL"/>
        </w:rPr>
        <w:drawing>
          <wp:inline distT="0" distB="0" distL="0" distR="0" wp14:anchorId="70AF5C88" wp14:editId="29B92192">
            <wp:extent cx="758046" cy="758046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4" cy="7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04">
        <w:rPr>
          <w:rFonts w:ascii="Arial" w:hAnsi="Arial" w:cs="Arial"/>
        </w:rPr>
        <w:br w:type="textWrapping" w:clear="all"/>
      </w:r>
      <w:bookmarkStart w:id="0" w:name="_Hlk118704934"/>
    </w:p>
    <w:p w14:paraId="4BA337A1" w14:textId="04099D13" w:rsidR="006F6C92" w:rsidRPr="00F42391" w:rsidRDefault="006F6C92" w:rsidP="00F4239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F42391">
        <w:rPr>
          <w:rFonts w:ascii="Arial" w:hAnsi="Arial" w:cs="Arial"/>
          <w:b/>
          <w:bCs/>
          <w:sz w:val="20"/>
          <w:szCs w:val="20"/>
        </w:rPr>
        <w:t xml:space="preserve">Informacja prasowa: </w:t>
      </w:r>
      <w:r w:rsidR="006C22EF">
        <w:rPr>
          <w:rFonts w:ascii="Arial" w:hAnsi="Arial" w:cs="Arial"/>
          <w:b/>
          <w:bCs/>
          <w:sz w:val="20"/>
          <w:szCs w:val="20"/>
        </w:rPr>
        <w:t>15</w:t>
      </w:r>
      <w:r w:rsidR="00092BE6">
        <w:rPr>
          <w:rFonts w:ascii="Arial" w:hAnsi="Arial" w:cs="Arial"/>
          <w:b/>
          <w:bCs/>
          <w:sz w:val="20"/>
          <w:szCs w:val="20"/>
        </w:rPr>
        <w:t>-</w:t>
      </w:r>
      <w:r w:rsidR="00690BAB">
        <w:rPr>
          <w:rFonts w:ascii="Arial" w:hAnsi="Arial" w:cs="Arial"/>
          <w:b/>
          <w:bCs/>
          <w:sz w:val="20"/>
          <w:szCs w:val="20"/>
        </w:rPr>
        <w:t>0</w:t>
      </w:r>
      <w:r w:rsidR="00F74D6F">
        <w:rPr>
          <w:rFonts w:ascii="Arial" w:hAnsi="Arial" w:cs="Arial"/>
          <w:b/>
          <w:bCs/>
          <w:sz w:val="20"/>
          <w:szCs w:val="20"/>
        </w:rPr>
        <w:t>9</w:t>
      </w:r>
      <w:r w:rsidR="00A11B70" w:rsidRPr="00F42391">
        <w:rPr>
          <w:rFonts w:ascii="Arial" w:hAnsi="Arial" w:cs="Arial"/>
          <w:b/>
          <w:bCs/>
          <w:sz w:val="20"/>
          <w:szCs w:val="20"/>
        </w:rPr>
        <w:t>-</w:t>
      </w:r>
      <w:r w:rsidR="00543D94" w:rsidRPr="00F42391">
        <w:rPr>
          <w:rFonts w:ascii="Arial" w:hAnsi="Arial" w:cs="Arial"/>
          <w:b/>
          <w:bCs/>
          <w:sz w:val="20"/>
          <w:szCs w:val="20"/>
        </w:rPr>
        <w:t>202</w:t>
      </w:r>
      <w:r w:rsidR="002801A1" w:rsidRPr="00F42391">
        <w:rPr>
          <w:rFonts w:ascii="Arial" w:hAnsi="Arial" w:cs="Arial"/>
          <w:b/>
          <w:bCs/>
          <w:sz w:val="20"/>
          <w:szCs w:val="20"/>
        </w:rPr>
        <w:t>3</w:t>
      </w:r>
      <w:r w:rsidRPr="00F42391">
        <w:rPr>
          <w:rFonts w:ascii="Arial" w:hAnsi="Arial" w:cs="Arial"/>
          <w:b/>
          <w:bCs/>
          <w:sz w:val="20"/>
          <w:szCs w:val="20"/>
        </w:rPr>
        <w:t xml:space="preserve">, </w:t>
      </w:r>
      <w:r w:rsidR="00585C5C" w:rsidRPr="00F42391">
        <w:rPr>
          <w:rFonts w:ascii="Arial" w:hAnsi="Arial" w:cs="Arial"/>
          <w:b/>
          <w:bCs/>
          <w:sz w:val="20"/>
          <w:szCs w:val="20"/>
        </w:rPr>
        <w:t>Warszawa</w:t>
      </w:r>
    </w:p>
    <w:p w14:paraId="4F99FCAB" w14:textId="0A6D7DED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 xml:space="preserve">źródło: Biuro Prasowe Galerii </w:t>
      </w:r>
      <w:r w:rsidR="00AD459D" w:rsidRPr="00F42391">
        <w:rPr>
          <w:rFonts w:ascii="Arial" w:hAnsi="Arial" w:cs="Arial"/>
          <w:sz w:val="20"/>
          <w:szCs w:val="20"/>
        </w:rPr>
        <w:t>Północnej</w:t>
      </w:r>
    </w:p>
    <w:p w14:paraId="617F1C83" w14:textId="77777777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>Tomasz Pietrzak/Guarana PR</w:t>
      </w:r>
    </w:p>
    <w:p w14:paraId="6475B91C" w14:textId="7A76B296" w:rsidR="006F6C92" w:rsidRPr="00F42391" w:rsidRDefault="006F6C92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Fonts w:ascii="Arial" w:hAnsi="Arial" w:cs="Arial"/>
          <w:sz w:val="20"/>
          <w:szCs w:val="20"/>
        </w:rPr>
        <w:t xml:space="preserve">tel. 509 106 256 mail. </w:t>
      </w:r>
      <w:hyperlink r:id="rId9" w:history="1"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tomasz.pietrzak</w:t>
        </w:r>
        <w:r w:rsidR="00AD459D"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[at]</w:t>
        </w:r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guaranapr.pl</w:t>
        </w:r>
      </w:hyperlink>
    </w:p>
    <w:p w14:paraId="7377EEA6" w14:textId="4F03AD2E" w:rsidR="00C65604" w:rsidRDefault="00C65604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press room: gp.dlamediow.pl </w:t>
      </w:r>
    </w:p>
    <w:p w14:paraId="4FB41220" w14:textId="77777777" w:rsidR="00A348E4" w:rsidRDefault="00A348E4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2AEC9CD5" w14:textId="65BA4C53" w:rsidR="00020223" w:rsidRDefault="00020223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07D3FDBD" w14:textId="738813AD" w:rsidR="001110DB" w:rsidRPr="00A348E4" w:rsidRDefault="00A348E4" w:rsidP="00A348E4">
      <w:pPr>
        <w:pStyle w:val="Bezodstpw"/>
        <w:jc w:val="center"/>
        <w:rPr>
          <w:rFonts w:ascii="Arial" w:hAnsi="Arial" w:cs="Arial"/>
          <w:b/>
          <w:bCs/>
          <w:sz w:val="26"/>
          <w:szCs w:val="26"/>
        </w:rPr>
      </w:pPr>
      <w:r w:rsidRPr="00A348E4">
        <w:rPr>
          <w:rFonts w:ascii="Arial" w:hAnsi="Arial" w:cs="Arial"/>
          <w:b/>
          <w:bCs/>
          <w:sz w:val="26"/>
          <w:szCs w:val="26"/>
        </w:rPr>
        <w:t>Znane marki doceniają potencjał Galerii Północnej</w:t>
      </w:r>
    </w:p>
    <w:p w14:paraId="74667D3A" w14:textId="77777777" w:rsidR="001110DB" w:rsidRPr="002E4C71" w:rsidRDefault="001110DB" w:rsidP="00C116D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26561AE" w14:textId="782479C0" w:rsidR="00AA5277" w:rsidRPr="00AA5277" w:rsidRDefault="00AA5277" w:rsidP="00711633">
      <w:pPr>
        <w:pStyle w:val="Bezodstpw"/>
        <w:jc w:val="both"/>
        <w:rPr>
          <w:rFonts w:ascii="Arial" w:hAnsi="Arial" w:cs="Arial"/>
          <w:b/>
          <w:bCs/>
        </w:rPr>
      </w:pPr>
      <w:r w:rsidRPr="00AA5277">
        <w:rPr>
          <w:rFonts w:ascii="Arial" w:hAnsi="Arial" w:cs="Arial"/>
          <w:b/>
          <w:bCs/>
        </w:rPr>
        <w:t xml:space="preserve">Północna zamyka sezon letni z </w:t>
      </w:r>
      <w:r w:rsidR="007C3FE9">
        <w:rPr>
          <w:rFonts w:ascii="Arial" w:hAnsi="Arial" w:cs="Arial"/>
          <w:b/>
          <w:bCs/>
        </w:rPr>
        <w:t xml:space="preserve">serią przedłużonych umów, które objęły </w:t>
      </w:r>
      <w:r w:rsidRPr="00AA5277">
        <w:rPr>
          <w:rFonts w:ascii="Arial" w:hAnsi="Arial" w:cs="Arial"/>
          <w:b/>
          <w:bCs/>
        </w:rPr>
        <w:t>ponad 3,1 tys. m kw. powierzchni najmu, a także z nowymi otwarciami</w:t>
      </w:r>
      <w:r>
        <w:rPr>
          <w:rFonts w:ascii="Arial" w:hAnsi="Arial" w:cs="Arial"/>
          <w:b/>
          <w:bCs/>
        </w:rPr>
        <w:t xml:space="preserve">, które wzmacniają segmenty m.in. dla dzieci i spożywczy. </w:t>
      </w:r>
    </w:p>
    <w:p w14:paraId="366141BA" w14:textId="77777777" w:rsidR="00AA5277" w:rsidRDefault="00AA5277" w:rsidP="0071163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9ECA198" w14:textId="77777777" w:rsidR="00AA5277" w:rsidRPr="00AA5277" w:rsidRDefault="00AA5277" w:rsidP="0071163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C235D9A" w14:textId="422C2D29" w:rsidR="00AA5277" w:rsidRDefault="00AA5277" w:rsidP="0071163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277">
        <w:rPr>
          <w:rFonts w:ascii="Arial" w:hAnsi="Arial" w:cs="Arial"/>
          <w:sz w:val="20"/>
          <w:szCs w:val="20"/>
        </w:rPr>
        <w:t>Topow</w:t>
      </w:r>
      <w:r w:rsidR="00711633">
        <w:rPr>
          <w:rFonts w:ascii="Arial" w:hAnsi="Arial" w:cs="Arial"/>
          <w:sz w:val="20"/>
          <w:szCs w:val="20"/>
        </w:rPr>
        <w:t xml:space="preserve">e polskie i międzynarodowe marki </w:t>
      </w:r>
      <w:r w:rsidR="007C3FE9">
        <w:rPr>
          <w:rFonts w:ascii="Arial" w:hAnsi="Arial" w:cs="Arial"/>
          <w:sz w:val="20"/>
          <w:szCs w:val="20"/>
        </w:rPr>
        <w:t>zostają na kolejne lata w Galerii Północnej</w:t>
      </w:r>
      <w:r w:rsidRPr="00AA5277">
        <w:rPr>
          <w:rFonts w:ascii="Arial" w:hAnsi="Arial" w:cs="Arial"/>
          <w:sz w:val="20"/>
          <w:szCs w:val="20"/>
        </w:rPr>
        <w:t>. Tylko w okresie od maja do sierpnia tego roku dział leasingu GTC</w:t>
      </w:r>
      <w:r w:rsidR="00711633">
        <w:rPr>
          <w:rFonts w:ascii="Arial" w:hAnsi="Arial" w:cs="Arial"/>
          <w:sz w:val="20"/>
          <w:szCs w:val="20"/>
        </w:rPr>
        <w:t xml:space="preserve"> S</w:t>
      </w:r>
      <w:r w:rsidR="00F13124">
        <w:rPr>
          <w:rFonts w:ascii="Arial" w:hAnsi="Arial" w:cs="Arial"/>
          <w:sz w:val="20"/>
          <w:szCs w:val="20"/>
        </w:rPr>
        <w:t>.</w:t>
      </w:r>
      <w:r w:rsidR="00711633">
        <w:rPr>
          <w:rFonts w:ascii="Arial" w:hAnsi="Arial" w:cs="Arial"/>
          <w:sz w:val="20"/>
          <w:szCs w:val="20"/>
        </w:rPr>
        <w:t>A</w:t>
      </w:r>
      <w:r w:rsidR="00F13124">
        <w:rPr>
          <w:rFonts w:ascii="Arial" w:hAnsi="Arial" w:cs="Arial"/>
          <w:sz w:val="20"/>
          <w:szCs w:val="20"/>
        </w:rPr>
        <w:t>.</w:t>
      </w:r>
      <w:r w:rsidRPr="00AA5277">
        <w:rPr>
          <w:rFonts w:ascii="Arial" w:hAnsi="Arial" w:cs="Arial"/>
          <w:sz w:val="20"/>
          <w:szCs w:val="20"/>
        </w:rPr>
        <w:t xml:space="preserve"> </w:t>
      </w:r>
      <w:r w:rsidR="007C3FE9">
        <w:rPr>
          <w:rFonts w:ascii="Arial" w:hAnsi="Arial" w:cs="Arial"/>
          <w:sz w:val="20"/>
          <w:szCs w:val="20"/>
        </w:rPr>
        <w:t>przedłużył</w:t>
      </w:r>
      <w:r w:rsidRPr="00AA5277">
        <w:rPr>
          <w:rFonts w:ascii="Arial" w:hAnsi="Arial" w:cs="Arial"/>
          <w:sz w:val="20"/>
          <w:szCs w:val="20"/>
        </w:rPr>
        <w:t xml:space="preserve"> tu aż 13 umów najmu, które opiewają łącznie na ponad 3120 m kw. GLA.</w:t>
      </w:r>
    </w:p>
    <w:p w14:paraId="08E16FB0" w14:textId="77777777" w:rsidR="00AA5277" w:rsidRPr="00AA5277" w:rsidRDefault="00AA5277" w:rsidP="0071163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3CABF68" w14:textId="7A054B5E" w:rsidR="00AA5277" w:rsidRPr="00AA5277" w:rsidRDefault="00AA5277" w:rsidP="0071163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277">
        <w:rPr>
          <w:rFonts w:ascii="Arial" w:hAnsi="Arial" w:cs="Arial"/>
          <w:sz w:val="20"/>
          <w:szCs w:val="20"/>
        </w:rPr>
        <w:t>Wśród marek, które zdecydowały się</w:t>
      </w:r>
      <w:r w:rsidR="00F13124">
        <w:rPr>
          <w:rFonts w:ascii="Arial" w:hAnsi="Arial" w:cs="Arial"/>
          <w:sz w:val="20"/>
          <w:szCs w:val="20"/>
        </w:rPr>
        <w:t xml:space="preserve"> na</w:t>
      </w:r>
      <w:r w:rsidRPr="00AA5277">
        <w:rPr>
          <w:rFonts w:ascii="Arial" w:hAnsi="Arial" w:cs="Arial"/>
          <w:sz w:val="20"/>
          <w:szCs w:val="20"/>
        </w:rPr>
        <w:t xml:space="preserve"> dalszą </w:t>
      </w:r>
      <w:r w:rsidR="00F13124">
        <w:rPr>
          <w:rFonts w:ascii="Arial" w:hAnsi="Arial" w:cs="Arial"/>
          <w:sz w:val="20"/>
          <w:szCs w:val="20"/>
        </w:rPr>
        <w:t>działalność</w:t>
      </w:r>
      <w:r w:rsidRPr="00AA5277">
        <w:rPr>
          <w:rFonts w:ascii="Arial" w:hAnsi="Arial" w:cs="Arial"/>
          <w:sz w:val="20"/>
          <w:szCs w:val="20"/>
        </w:rPr>
        <w:t xml:space="preserve"> w warszawskim centrum handlowym, znaleźć można popularne i profootfallowe </w:t>
      </w:r>
      <w:r w:rsidR="00090610">
        <w:rPr>
          <w:rFonts w:ascii="Arial" w:hAnsi="Arial" w:cs="Arial"/>
          <w:sz w:val="20"/>
          <w:szCs w:val="20"/>
        </w:rPr>
        <w:t>brandy</w:t>
      </w:r>
      <w:r w:rsidRPr="00AA5277">
        <w:rPr>
          <w:rFonts w:ascii="Arial" w:hAnsi="Arial" w:cs="Arial"/>
          <w:sz w:val="20"/>
          <w:szCs w:val="20"/>
        </w:rPr>
        <w:t xml:space="preserve"> z segmentów mody, usług, gastronomii czy „home”</w:t>
      </w:r>
      <w:r w:rsidR="00711633">
        <w:rPr>
          <w:rFonts w:ascii="Arial" w:hAnsi="Arial" w:cs="Arial"/>
          <w:sz w:val="20"/>
          <w:szCs w:val="20"/>
        </w:rPr>
        <w:t>,</w:t>
      </w:r>
      <w:r w:rsidRPr="00AA5277">
        <w:rPr>
          <w:rFonts w:ascii="Arial" w:hAnsi="Arial" w:cs="Arial"/>
          <w:sz w:val="20"/>
          <w:szCs w:val="20"/>
        </w:rPr>
        <w:t xml:space="preserve"> w tym m.in. Deichmann, 4F, Sizeer, Tchibo, home&amp;you, Wojas, Okaidi</w:t>
      </w:r>
      <w:r w:rsidR="003D153C">
        <w:rPr>
          <w:rFonts w:ascii="Arial" w:hAnsi="Arial" w:cs="Arial"/>
          <w:sz w:val="20"/>
          <w:szCs w:val="20"/>
        </w:rPr>
        <w:t xml:space="preserve"> czy</w:t>
      </w:r>
      <w:r w:rsidRPr="00AA5277">
        <w:rPr>
          <w:rFonts w:ascii="Arial" w:hAnsi="Arial" w:cs="Arial"/>
          <w:sz w:val="20"/>
          <w:szCs w:val="20"/>
        </w:rPr>
        <w:t xml:space="preserve"> Orange</w:t>
      </w:r>
      <w:r w:rsidR="00421715">
        <w:rPr>
          <w:rFonts w:ascii="Arial" w:hAnsi="Arial" w:cs="Arial"/>
          <w:sz w:val="20"/>
          <w:szCs w:val="20"/>
        </w:rPr>
        <w:t xml:space="preserve">, który </w:t>
      </w:r>
      <w:r w:rsidR="00B22B32">
        <w:rPr>
          <w:rFonts w:ascii="Arial" w:hAnsi="Arial" w:cs="Arial"/>
          <w:sz w:val="20"/>
          <w:szCs w:val="20"/>
        </w:rPr>
        <w:t>dodatkow</w:t>
      </w:r>
      <w:r w:rsidR="006C22EF">
        <w:rPr>
          <w:rFonts w:ascii="Arial" w:hAnsi="Arial" w:cs="Arial"/>
          <w:sz w:val="20"/>
          <w:szCs w:val="20"/>
        </w:rPr>
        <w:t xml:space="preserve">o </w:t>
      </w:r>
      <w:r w:rsidR="00421715">
        <w:rPr>
          <w:rFonts w:ascii="Arial" w:hAnsi="Arial" w:cs="Arial"/>
          <w:sz w:val="20"/>
          <w:szCs w:val="20"/>
        </w:rPr>
        <w:t xml:space="preserve">zmienił lokalizację. </w:t>
      </w:r>
    </w:p>
    <w:p w14:paraId="002D4A00" w14:textId="77777777" w:rsidR="00AA5277" w:rsidRDefault="00AA5277" w:rsidP="0071163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41D9FD2" w14:textId="1308CA19" w:rsidR="00AA5277" w:rsidRPr="00AA5277" w:rsidRDefault="00AA5277" w:rsidP="0071163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277">
        <w:rPr>
          <w:rFonts w:ascii="Arial" w:hAnsi="Arial" w:cs="Arial"/>
          <w:sz w:val="20"/>
          <w:szCs w:val="20"/>
        </w:rPr>
        <w:t>Dla marki Tous</w:t>
      </w:r>
      <w:r w:rsidR="00090610">
        <w:rPr>
          <w:rFonts w:ascii="Arial" w:hAnsi="Arial" w:cs="Arial"/>
          <w:sz w:val="20"/>
          <w:szCs w:val="20"/>
        </w:rPr>
        <w:t xml:space="preserve"> </w:t>
      </w:r>
      <w:r w:rsidR="007C3FE9">
        <w:rPr>
          <w:rFonts w:ascii="Arial" w:hAnsi="Arial" w:cs="Arial"/>
          <w:sz w:val="20"/>
          <w:szCs w:val="20"/>
        </w:rPr>
        <w:t>przedłużenie umowy stało</w:t>
      </w:r>
      <w:r w:rsidRPr="00AA5277">
        <w:rPr>
          <w:rFonts w:ascii="Arial" w:hAnsi="Arial" w:cs="Arial"/>
          <w:sz w:val="20"/>
          <w:szCs w:val="20"/>
        </w:rPr>
        <w:t xml:space="preserve"> się także okazją do rozwoju. Brand, będący jednym z kluczowych najemców</w:t>
      </w:r>
      <w:r w:rsidR="00F13124">
        <w:rPr>
          <w:rFonts w:ascii="Arial" w:hAnsi="Arial" w:cs="Arial"/>
          <w:sz w:val="20"/>
          <w:szCs w:val="20"/>
        </w:rPr>
        <w:t xml:space="preserve"> w</w:t>
      </w:r>
      <w:r w:rsidRPr="00AA5277">
        <w:rPr>
          <w:rFonts w:ascii="Arial" w:hAnsi="Arial" w:cs="Arial"/>
          <w:sz w:val="20"/>
          <w:szCs w:val="20"/>
        </w:rPr>
        <w:t xml:space="preserve"> segmencie biżuterii i dodatków, zwiększył bowiem dwukrotnie powierzchnię swojego lokalu. Co więcej, lada dzień otworzy salon w najnowszym koncepcie. </w:t>
      </w:r>
    </w:p>
    <w:p w14:paraId="1AF39DDA" w14:textId="77777777" w:rsidR="00AA5277" w:rsidRDefault="00AA5277" w:rsidP="0071163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F89071E" w14:textId="4C779DC0" w:rsidR="00AA5277" w:rsidRPr="00711633" w:rsidRDefault="00AA5277" w:rsidP="00711633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AA5277">
        <w:rPr>
          <w:rFonts w:ascii="Arial" w:hAnsi="Arial" w:cs="Arial"/>
          <w:sz w:val="20"/>
          <w:szCs w:val="20"/>
        </w:rPr>
        <w:t xml:space="preserve">– Za nami bardzo owocny leasingowo sezon, który przyniósł nie tylko serię </w:t>
      </w:r>
      <w:r w:rsidR="007C3FE9">
        <w:rPr>
          <w:rFonts w:ascii="Arial" w:hAnsi="Arial" w:cs="Arial"/>
          <w:sz w:val="20"/>
          <w:szCs w:val="20"/>
        </w:rPr>
        <w:t>aneksów</w:t>
      </w:r>
      <w:r w:rsidRPr="00AA5277">
        <w:rPr>
          <w:rFonts w:ascii="Arial" w:hAnsi="Arial" w:cs="Arial"/>
          <w:sz w:val="20"/>
          <w:szCs w:val="20"/>
        </w:rPr>
        <w:t xml:space="preserve">, ale także pokazał, jak dużym zaufaniem cieszymy się wśród wieloletnich partnerów. To </w:t>
      </w:r>
      <w:r w:rsidR="003E5614">
        <w:rPr>
          <w:rFonts w:ascii="Arial" w:hAnsi="Arial" w:cs="Arial"/>
          <w:sz w:val="20"/>
          <w:szCs w:val="20"/>
        </w:rPr>
        <w:t>najlepszy dowód na to</w:t>
      </w:r>
      <w:r w:rsidRPr="00AA5277">
        <w:rPr>
          <w:rFonts w:ascii="Arial" w:hAnsi="Arial" w:cs="Arial"/>
          <w:sz w:val="20"/>
          <w:szCs w:val="20"/>
        </w:rPr>
        <w:t xml:space="preserve">, że rozwijamy się, tworzymy atrakcyjne otoczenie dla marek, a także mamy ogromny potencjał leasingowy, który dostrzegają najwięksi gracze na rynku retail – </w:t>
      </w:r>
      <w:r w:rsidRPr="00711633">
        <w:rPr>
          <w:rFonts w:ascii="Arial" w:hAnsi="Arial" w:cs="Arial"/>
          <w:b/>
          <w:bCs/>
          <w:sz w:val="20"/>
          <w:szCs w:val="20"/>
        </w:rPr>
        <w:t xml:space="preserve">mówi Jarosław Tutaj, Head </w:t>
      </w:r>
      <w:r w:rsidR="00711633">
        <w:rPr>
          <w:rFonts w:ascii="Arial" w:hAnsi="Arial" w:cs="Arial"/>
          <w:b/>
          <w:bCs/>
          <w:sz w:val="20"/>
          <w:szCs w:val="20"/>
        </w:rPr>
        <w:t>of Retail Leasing w GTC S</w:t>
      </w:r>
      <w:r w:rsidR="00B5523E">
        <w:rPr>
          <w:rFonts w:ascii="Arial" w:hAnsi="Arial" w:cs="Arial"/>
          <w:b/>
          <w:bCs/>
          <w:sz w:val="20"/>
          <w:szCs w:val="20"/>
        </w:rPr>
        <w:t>.</w:t>
      </w:r>
      <w:r w:rsidR="00711633">
        <w:rPr>
          <w:rFonts w:ascii="Arial" w:hAnsi="Arial" w:cs="Arial"/>
          <w:b/>
          <w:bCs/>
          <w:sz w:val="20"/>
          <w:szCs w:val="20"/>
        </w:rPr>
        <w:t>A.</w:t>
      </w:r>
    </w:p>
    <w:p w14:paraId="6228F097" w14:textId="77777777" w:rsidR="00AA5277" w:rsidRDefault="00AA5277" w:rsidP="0071163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6E2DCD8" w14:textId="22EE344C" w:rsidR="00AA5277" w:rsidRPr="00AA5277" w:rsidRDefault="00AA5277" w:rsidP="0071163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zwraca</w:t>
      </w:r>
      <w:r w:rsidRPr="00AA5277">
        <w:rPr>
          <w:rFonts w:ascii="Arial" w:hAnsi="Arial" w:cs="Arial"/>
          <w:sz w:val="20"/>
          <w:szCs w:val="20"/>
        </w:rPr>
        <w:t xml:space="preserve"> uwagę na kilka aspektów, które skłaniają marki do </w:t>
      </w:r>
      <w:r w:rsidR="007C3FE9">
        <w:rPr>
          <w:rFonts w:ascii="Arial" w:hAnsi="Arial" w:cs="Arial"/>
          <w:sz w:val="20"/>
          <w:szCs w:val="20"/>
        </w:rPr>
        <w:t>dalszej obecności w galerii</w:t>
      </w:r>
      <w:r w:rsidRPr="00AA5277">
        <w:rPr>
          <w:rFonts w:ascii="Arial" w:hAnsi="Arial" w:cs="Arial"/>
          <w:sz w:val="20"/>
          <w:szCs w:val="20"/>
        </w:rPr>
        <w:t xml:space="preserve">.  – Północna to obiekt działający na </w:t>
      </w:r>
      <w:r>
        <w:rPr>
          <w:rFonts w:ascii="Arial" w:hAnsi="Arial" w:cs="Arial"/>
          <w:sz w:val="20"/>
          <w:szCs w:val="20"/>
        </w:rPr>
        <w:t>szerokim</w:t>
      </w:r>
      <w:r w:rsidR="003E5614">
        <w:rPr>
          <w:rFonts w:ascii="Arial" w:hAnsi="Arial" w:cs="Arial"/>
          <w:sz w:val="20"/>
          <w:szCs w:val="20"/>
        </w:rPr>
        <w:t xml:space="preserve"> i stale</w:t>
      </w:r>
      <w:r w:rsidRPr="00AA5277">
        <w:rPr>
          <w:rFonts w:ascii="Arial" w:hAnsi="Arial" w:cs="Arial"/>
          <w:sz w:val="20"/>
          <w:szCs w:val="20"/>
        </w:rPr>
        <w:t xml:space="preserve"> rozwijającym się rynku</w:t>
      </w:r>
      <w:r>
        <w:rPr>
          <w:rFonts w:ascii="Arial" w:hAnsi="Arial" w:cs="Arial"/>
          <w:sz w:val="20"/>
          <w:szCs w:val="20"/>
        </w:rPr>
        <w:t xml:space="preserve"> regionalnym</w:t>
      </w:r>
      <w:r w:rsidRPr="00AA5277">
        <w:rPr>
          <w:rFonts w:ascii="Arial" w:hAnsi="Arial" w:cs="Arial"/>
          <w:sz w:val="20"/>
          <w:szCs w:val="20"/>
        </w:rPr>
        <w:t>, który obejmuje zasięgiem ponad 1 mln osób. Ponadto Białołęka, czyli dzielnica, w której jesteśmy ulokowani, nie tylko rozbudowuje się, ale także najdynamiczniej w Warszawie zyskuje mieszkańców</w:t>
      </w:r>
      <w:r w:rsidR="003E5614">
        <w:rPr>
          <w:rFonts w:ascii="Arial" w:hAnsi="Arial" w:cs="Arial"/>
          <w:sz w:val="20"/>
          <w:szCs w:val="20"/>
        </w:rPr>
        <w:t xml:space="preserve"> - </w:t>
      </w:r>
      <w:r w:rsidRPr="00AA5277">
        <w:rPr>
          <w:rFonts w:ascii="Arial" w:hAnsi="Arial" w:cs="Arial"/>
          <w:sz w:val="20"/>
          <w:szCs w:val="20"/>
        </w:rPr>
        <w:t xml:space="preserve">potencjalnych klientów Północnej. </w:t>
      </w:r>
      <w:r w:rsidR="003E5614">
        <w:rPr>
          <w:rFonts w:ascii="Arial" w:hAnsi="Arial" w:cs="Arial"/>
          <w:sz w:val="20"/>
          <w:szCs w:val="20"/>
        </w:rPr>
        <w:t>To</w:t>
      </w:r>
      <w:r w:rsidRPr="00AA5277">
        <w:rPr>
          <w:rFonts w:ascii="Arial" w:hAnsi="Arial" w:cs="Arial"/>
          <w:sz w:val="20"/>
          <w:szCs w:val="20"/>
        </w:rPr>
        <w:t xml:space="preserve"> </w:t>
      </w:r>
      <w:r w:rsidR="003E5614">
        <w:rPr>
          <w:rFonts w:ascii="Arial" w:hAnsi="Arial" w:cs="Arial"/>
          <w:sz w:val="20"/>
          <w:szCs w:val="20"/>
        </w:rPr>
        <w:t>znacząco</w:t>
      </w:r>
      <w:r w:rsidRPr="00AA5277">
        <w:rPr>
          <w:rFonts w:ascii="Arial" w:hAnsi="Arial" w:cs="Arial"/>
          <w:sz w:val="20"/>
          <w:szCs w:val="20"/>
        </w:rPr>
        <w:t xml:space="preserve"> wyróżnia nas na stołecznym rynku –</w:t>
      </w:r>
      <w:r w:rsidR="00090610">
        <w:rPr>
          <w:rFonts w:ascii="Arial" w:hAnsi="Arial" w:cs="Arial"/>
          <w:sz w:val="20"/>
          <w:szCs w:val="20"/>
        </w:rPr>
        <w:t xml:space="preserve"> wylicza</w:t>
      </w:r>
      <w:r w:rsidRPr="00AA5277">
        <w:rPr>
          <w:rFonts w:ascii="Arial" w:hAnsi="Arial" w:cs="Arial"/>
          <w:sz w:val="20"/>
          <w:szCs w:val="20"/>
        </w:rPr>
        <w:t>.</w:t>
      </w:r>
    </w:p>
    <w:p w14:paraId="1667213E" w14:textId="77777777" w:rsidR="00AA5277" w:rsidRDefault="00AA5277" w:rsidP="0071163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83F273B" w14:textId="16D58BE0" w:rsidR="00AA5277" w:rsidRPr="00AA5277" w:rsidRDefault="00AA5277" w:rsidP="0071163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277">
        <w:rPr>
          <w:rFonts w:ascii="Arial" w:hAnsi="Arial" w:cs="Arial"/>
          <w:sz w:val="20"/>
          <w:szCs w:val="20"/>
        </w:rPr>
        <w:t>– Argumentem są także dobre wyniki obiektu, w tym wyniki sprzedażowe i to mimo wyzwań związanych z inflacją i innymi czynnikami społeczno-ekonomicznymi, które niezależne są od obiektu. Północną cechuj</w:t>
      </w:r>
      <w:r w:rsidR="00090610">
        <w:rPr>
          <w:rFonts w:ascii="Arial" w:hAnsi="Arial" w:cs="Arial"/>
          <w:sz w:val="20"/>
          <w:szCs w:val="20"/>
        </w:rPr>
        <w:t>ą</w:t>
      </w:r>
      <w:r w:rsidRPr="00AA5277">
        <w:rPr>
          <w:rFonts w:ascii="Arial" w:hAnsi="Arial" w:cs="Arial"/>
          <w:sz w:val="20"/>
          <w:szCs w:val="20"/>
        </w:rPr>
        <w:t xml:space="preserve"> dziś</w:t>
      </w:r>
      <w:r w:rsidR="00090610">
        <w:rPr>
          <w:rFonts w:ascii="Arial" w:hAnsi="Arial" w:cs="Arial"/>
          <w:sz w:val="20"/>
          <w:szCs w:val="20"/>
        </w:rPr>
        <w:t>:</w:t>
      </w:r>
      <w:r w:rsidRPr="00AA5277">
        <w:rPr>
          <w:rFonts w:ascii="Arial" w:hAnsi="Arial" w:cs="Arial"/>
          <w:sz w:val="20"/>
          <w:szCs w:val="20"/>
        </w:rPr>
        <w:t xml:space="preserve"> </w:t>
      </w:r>
      <w:r w:rsidR="003E5614">
        <w:rPr>
          <w:rFonts w:ascii="Arial" w:hAnsi="Arial" w:cs="Arial"/>
          <w:sz w:val="20"/>
          <w:szCs w:val="20"/>
        </w:rPr>
        <w:t>stabilnie</w:t>
      </w:r>
      <w:r w:rsidRPr="00AA5277">
        <w:rPr>
          <w:rFonts w:ascii="Arial" w:hAnsi="Arial" w:cs="Arial"/>
          <w:sz w:val="20"/>
          <w:szCs w:val="20"/>
        </w:rPr>
        <w:t xml:space="preserve"> rosnący footfall, który często przewyższa trend obserwowany na rynku i sięga wyników z 2019 roku, a także rosnące stosunkowo szybko obroty – dodaje. </w:t>
      </w:r>
    </w:p>
    <w:p w14:paraId="13556FA9" w14:textId="77777777" w:rsidR="00AA5277" w:rsidRDefault="00AA5277" w:rsidP="0071163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9D0D755" w14:textId="2FBB21FE" w:rsidR="00AA5277" w:rsidRPr="00AA5277" w:rsidRDefault="00AA5277" w:rsidP="0071163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277">
        <w:rPr>
          <w:rFonts w:ascii="Arial" w:hAnsi="Arial" w:cs="Arial"/>
          <w:sz w:val="20"/>
          <w:szCs w:val="20"/>
        </w:rPr>
        <w:t xml:space="preserve">Ten potencjał </w:t>
      </w:r>
      <w:r w:rsidR="00711633">
        <w:rPr>
          <w:rFonts w:ascii="Arial" w:hAnsi="Arial" w:cs="Arial"/>
          <w:sz w:val="20"/>
          <w:szCs w:val="20"/>
        </w:rPr>
        <w:t>skłania też rynek do inwestowania w najem w Północnej</w:t>
      </w:r>
      <w:r w:rsidRPr="00AA5277">
        <w:rPr>
          <w:rFonts w:ascii="Arial" w:hAnsi="Arial" w:cs="Arial"/>
          <w:sz w:val="20"/>
          <w:szCs w:val="20"/>
        </w:rPr>
        <w:t xml:space="preserve">. W sierpniu pod dachem </w:t>
      </w:r>
      <w:r w:rsidR="00711633">
        <w:rPr>
          <w:rFonts w:ascii="Arial" w:hAnsi="Arial" w:cs="Arial"/>
          <w:sz w:val="20"/>
          <w:szCs w:val="20"/>
        </w:rPr>
        <w:t>galerii</w:t>
      </w:r>
      <w:r w:rsidRPr="00AA5277">
        <w:rPr>
          <w:rFonts w:ascii="Arial" w:hAnsi="Arial" w:cs="Arial"/>
          <w:sz w:val="20"/>
          <w:szCs w:val="20"/>
        </w:rPr>
        <w:t xml:space="preserve"> </w:t>
      </w:r>
      <w:r w:rsidR="003D153C">
        <w:rPr>
          <w:rFonts w:ascii="Arial" w:hAnsi="Arial" w:cs="Arial"/>
          <w:sz w:val="20"/>
          <w:szCs w:val="20"/>
        </w:rPr>
        <w:t>otworzył się</w:t>
      </w:r>
      <w:r w:rsidR="003D153C" w:rsidRPr="00AA5277">
        <w:rPr>
          <w:rFonts w:ascii="Arial" w:hAnsi="Arial" w:cs="Arial"/>
          <w:sz w:val="20"/>
          <w:szCs w:val="20"/>
        </w:rPr>
        <w:t xml:space="preserve"> </w:t>
      </w:r>
      <w:r w:rsidR="00421715">
        <w:rPr>
          <w:rFonts w:ascii="Arial" w:hAnsi="Arial" w:cs="Arial"/>
          <w:sz w:val="20"/>
          <w:szCs w:val="20"/>
        </w:rPr>
        <w:t xml:space="preserve">w nowej lokalizacji </w:t>
      </w:r>
      <w:r w:rsidRPr="00AA5277">
        <w:rPr>
          <w:rFonts w:ascii="Arial" w:hAnsi="Arial" w:cs="Arial"/>
          <w:sz w:val="20"/>
          <w:szCs w:val="20"/>
        </w:rPr>
        <w:t>salon Cocodrillo z ofert</w:t>
      </w:r>
      <w:r w:rsidR="003E5614">
        <w:rPr>
          <w:rFonts w:ascii="Arial" w:hAnsi="Arial" w:cs="Arial"/>
          <w:sz w:val="20"/>
          <w:szCs w:val="20"/>
        </w:rPr>
        <w:t xml:space="preserve">ą </w:t>
      </w:r>
      <w:r w:rsidRPr="00AA5277">
        <w:rPr>
          <w:rFonts w:ascii="Arial" w:hAnsi="Arial" w:cs="Arial"/>
          <w:sz w:val="20"/>
          <w:szCs w:val="20"/>
        </w:rPr>
        <w:t>odzieżową skierowaną do dzieci. Wcześnie</w:t>
      </w:r>
      <w:r w:rsidR="003E5614">
        <w:rPr>
          <w:rFonts w:ascii="Arial" w:hAnsi="Arial" w:cs="Arial"/>
          <w:sz w:val="20"/>
          <w:szCs w:val="20"/>
        </w:rPr>
        <w:t>j</w:t>
      </w:r>
      <w:r w:rsidRPr="00AA5277">
        <w:rPr>
          <w:rFonts w:ascii="Arial" w:hAnsi="Arial" w:cs="Arial"/>
          <w:sz w:val="20"/>
          <w:szCs w:val="20"/>
        </w:rPr>
        <w:t xml:space="preserve"> obiekt wzbogacił się o </w:t>
      </w:r>
      <w:r w:rsidR="00A348E4" w:rsidRPr="00AA5277">
        <w:rPr>
          <w:rFonts w:ascii="Arial" w:hAnsi="Arial" w:cs="Arial"/>
          <w:sz w:val="20"/>
          <w:szCs w:val="20"/>
        </w:rPr>
        <w:t xml:space="preserve">galerię sztuki Jarocki </w:t>
      </w:r>
      <w:r w:rsidR="00A348E4">
        <w:rPr>
          <w:rFonts w:ascii="Arial" w:hAnsi="Arial" w:cs="Arial"/>
          <w:sz w:val="20"/>
          <w:szCs w:val="20"/>
        </w:rPr>
        <w:t>Art</w:t>
      </w:r>
      <w:r w:rsidR="00711633">
        <w:rPr>
          <w:rFonts w:ascii="Arial" w:hAnsi="Arial" w:cs="Arial"/>
          <w:sz w:val="20"/>
          <w:szCs w:val="20"/>
        </w:rPr>
        <w:t xml:space="preserve">, </w:t>
      </w:r>
      <w:r w:rsidR="00A348E4">
        <w:rPr>
          <w:rFonts w:ascii="Arial" w:hAnsi="Arial" w:cs="Arial"/>
          <w:sz w:val="20"/>
          <w:szCs w:val="20"/>
        </w:rPr>
        <w:t xml:space="preserve">a także </w:t>
      </w:r>
      <w:r w:rsidRPr="00AA5277">
        <w:rPr>
          <w:rFonts w:ascii="Arial" w:hAnsi="Arial" w:cs="Arial"/>
          <w:sz w:val="20"/>
          <w:szCs w:val="20"/>
        </w:rPr>
        <w:t>sportowy pub The Beer Store, będący 26</w:t>
      </w:r>
      <w:r w:rsidR="00090610">
        <w:rPr>
          <w:rFonts w:ascii="Arial" w:hAnsi="Arial" w:cs="Arial"/>
          <w:sz w:val="20"/>
          <w:szCs w:val="20"/>
        </w:rPr>
        <w:t>.</w:t>
      </w:r>
      <w:r w:rsidRPr="00AA5277">
        <w:rPr>
          <w:rFonts w:ascii="Arial" w:hAnsi="Arial" w:cs="Arial"/>
          <w:sz w:val="20"/>
          <w:szCs w:val="20"/>
        </w:rPr>
        <w:t xml:space="preserve"> lokalem gastronomicznym w tenant-mixie</w:t>
      </w:r>
      <w:r w:rsidR="00A348E4">
        <w:rPr>
          <w:rFonts w:ascii="Arial" w:hAnsi="Arial" w:cs="Arial"/>
          <w:sz w:val="20"/>
          <w:szCs w:val="20"/>
        </w:rPr>
        <w:t>.</w:t>
      </w:r>
      <w:r w:rsidRPr="00AA5277">
        <w:rPr>
          <w:rFonts w:ascii="Arial" w:hAnsi="Arial" w:cs="Arial"/>
          <w:sz w:val="20"/>
          <w:szCs w:val="20"/>
        </w:rPr>
        <w:t xml:space="preserve"> </w:t>
      </w:r>
    </w:p>
    <w:p w14:paraId="307EDF73" w14:textId="77777777" w:rsidR="00AA5277" w:rsidRDefault="00AA5277" w:rsidP="0071163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BE183A3" w14:textId="4FA9646F" w:rsidR="00AA5277" w:rsidRDefault="00AA5277" w:rsidP="0071163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277">
        <w:rPr>
          <w:rFonts w:ascii="Arial" w:hAnsi="Arial" w:cs="Arial"/>
          <w:sz w:val="20"/>
          <w:szCs w:val="20"/>
        </w:rPr>
        <w:t>Także brandy obecne już w galerii wynajmują kolejne powierzchnie i wprowadzają nowości. Sieć Żabka, mająca już w Północnej sklep o powierzchni 101 m kw., zdecydowała się na uruchomienie dodatkowego stoiska z wybranym asortymentem. Lada moment ma tutaj też powstać bezobsługowa i autonomiczna Żabka Nano.</w:t>
      </w:r>
    </w:p>
    <w:p w14:paraId="093303CD" w14:textId="77777777" w:rsidR="00AA5277" w:rsidRPr="00AA5277" w:rsidRDefault="00AA5277" w:rsidP="0071163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583E10E" w14:textId="314C373B" w:rsidR="00AA5277" w:rsidRPr="00AA5277" w:rsidRDefault="00AA5277" w:rsidP="0071163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5277">
        <w:rPr>
          <w:rFonts w:ascii="Arial" w:hAnsi="Arial" w:cs="Arial"/>
          <w:sz w:val="20"/>
          <w:szCs w:val="20"/>
        </w:rPr>
        <w:lastRenderedPageBreak/>
        <w:t>– Północna zyskuje nowych najemców z różnych segmentów</w:t>
      </w:r>
      <w:r w:rsidR="00711633">
        <w:rPr>
          <w:rFonts w:ascii="Arial" w:hAnsi="Arial" w:cs="Arial"/>
          <w:sz w:val="20"/>
          <w:szCs w:val="20"/>
        </w:rPr>
        <w:t xml:space="preserve"> </w:t>
      </w:r>
      <w:r w:rsidRPr="00AA5277">
        <w:rPr>
          <w:rFonts w:ascii="Arial" w:hAnsi="Arial" w:cs="Arial"/>
          <w:sz w:val="20"/>
          <w:szCs w:val="20"/>
        </w:rPr>
        <w:t xml:space="preserve">ważnych dla </w:t>
      </w:r>
      <w:r w:rsidR="00711633">
        <w:rPr>
          <w:rFonts w:ascii="Arial" w:hAnsi="Arial" w:cs="Arial"/>
          <w:sz w:val="20"/>
          <w:szCs w:val="20"/>
        </w:rPr>
        <w:t>swojego</w:t>
      </w:r>
      <w:r w:rsidRPr="00AA5277">
        <w:rPr>
          <w:rFonts w:ascii="Arial" w:hAnsi="Arial" w:cs="Arial"/>
          <w:sz w:val="20"/>
          <w:szCs w:val="20"/>
        </w:rPr>
        <w:t xml:space="preserve"> rozwoju</w:t>
      </w:r>
      <w:r w:rsidR="00711633">
        <w:rPr>
          <w:rFonts w:ascii="Arial" w:hAnsi="Arial" w:cs="Arial"/>
          <w:sz w:val="20"/>
          <w:szCs w:val="20"/>
        </w:rPr>
        <w:t xml:space="preserve"> i rynkowej pozycji</w:t>
      </w:r>
      <w:r w:rsidRPr="00AA5277">
        <w:rPr>
          <w:rFonts w:ascii="Arial" w:hAnsi="Arial" w:cs="Arial"/>
          <w:sz w:val="20"/>
          <w:szCs w:val="20"/>
        </w:rPr>
        <w:t>, a także marki, które odważnie podchodzą do nowych technologii zakupowych, co jest u nas mocnym trendem. Tym samym nie tylko wzbogacamy ofertę o nowe, atrakcyjne konsumencko destynacje zakupowe, ale także unowocześniamy tenant-mix</w:t>
      </w:r>
      <w:r w:rsidR="00711633">
        <w:rPr>
          <w:rFonts w:ascii="Arial" w:hAnsi="Arial" w:cs="Arial"/>
          <w:sz w:val="20"/>
          <w:szCs w:val="20"/>
        </w:rPr>
        <w:t xml:space="preserve"> w zgodzie z najnowszymi trendami konsumenckimi</w:t>
      </w:r>
      <w:r w:rsidRPr="00AA5277">
        <w:rPr>
          <w:rFonts w:ascii="Arial" w:hAnsi="Arial" w:cs="Arial"/>
          <w:sz w:val="20"/>
          <w:szCs w:val="20"/>
        </w:rPr>
        <w:t xml:space="preserve"> – </w:t>
      </w:r>
      <w:r w:rsidR="00711633">
        <w:rPr>
          <w:rFonts w:ascii="Arial" w:hAnsi="Arial" w:cs="Arial"/>
          <w:sz w:val="20"/>
          <w:szCs w:val="20"/>
        </w:rPr>
        <w:t>podsumowuje</w:t>
      </w:r>
      <w:r w:rsidRPr="00AA5277">
        <w:rPr>
          <w:rFonts w:ascii="Arial" w:hAnsi="Arial" w:cs="Arial"/>
          <w:sz w:val="20"/>
          <w:szCs w:val="20"/>
        </w:rPr>
        <w:t xml:space="preserve"> Jarosław Tutaj.</w:t>
      </w:r>
    </w:p>
    <w:p w14:paraId="2F5D8B96" w14:textId="77777777" w:rsidR="00AA5277" w:rsidRPr="00AA5277" w:rsidRDefault="00AA5277" w:rsidP="0071163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2C0C77E" w14:textId="77777777" w:rsidR="00AA5277" w:rsidRPr="00AA5277" w:rsidRDefault="00AA5277" w:rsidP="0071163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8B209FC" w14:textId="77777777" w:rsidR="00AA5277" w:rsidRPr="00A35473" w:rsidRDefault="00AA5277" w:rsidP="00711633">
      <w:pPr>
        <w:pStyle w:val="Bezodstpw"/>
        <w:jc w:val="both"/>
        <w:rPr>
          <w:rFonts w:ascii="Arial" w:hAnsi="Arial" w:cs="Arial"/>
        </w:rPr>
      </w:pPr>
    </w:p>
    <w:p w14:paraId="0E817838" w14:textId="77777777" w:rsidR="007C7074" w:rsidRPr="001248B1" w:rsidRDefault="007C7074" w:rsidP="00711633">
      <w:pPr>
        <w:pStyle w:val="Bezodstpw"/>
        <w:jc w:val="both"/>
        <w:rPr>
          <w:rFonts w:ascii="Bahnschrift" w:hAnsi="Bahnschrift"/>
        </w:rPr>
      </w:pPr>
    </w:p>
    <w:p w14:paraId="77B12DFF" w14:textId="083D0464" w:rsidR="006C0869" w:rsidRPr="00D01906" w:rsidRDefault="00FD77BC" w:rsidP="00711633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Źródło: Galeria Północna/Guarana PR</w:t>
      </w:r>
    </w:p>
    <w:p w14:paraId="27DE1C17" w14:textId="4998FA98" w:rsidR="00FD77BC" w:rsidRPr="00D01906" w:rsidRDefault="00FD77BC" w:rsidP="00711633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Tagi: Galeria Północna, GTC SA</w:t>
      </w:r>
      <w:r w:rsidR="00991118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268BB9AB" w14:textId="080A0BDC" w:rsidR="00A573B3" w:rsidRPr="00D01906" w:rsidRDefault="006C0869" w:rsidP="00711633">
      <w:pPr>
        <w:pStyle w:val="Bezodstpw"/>
        <w:jc w:val="both"/>
        <w:rPr>
          <w:rFonts w:ascii="Arial" w:hAnsi="Arial" w:cs="Arial"/>
          <w:sz w:val="20"/>
          <w:szCs w:val="20"/>
          <w:lang w:val="it-IT"/>
        </w:rPr>
      </w:pPr>
      <w:r w:rsidRPr="00D01906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6559F00" w14:textId="1F6F3D75" w:rsidR="00F63F81" w:rsidRPr="00D01906" w:rsidRDefault="00F63F81" w:rsidP="00711633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bookmarkEnd w:id="0"/>
    <w:p w14:paraId="7C090DC4" w14:textId="77777777" w:rsidR="005A498F" w:rsidRPr="00DF4844" w:rsidRDefault="005A498F" w:rsidP="00711633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DF4844">
        <w:rPr>
          <w:rFonts w:ascii="Arial" w:hAnsi="Arial" w:cs="Arial"/>
          <w:sz w:val="18"/>
          <w:szCs w:val="18"/>
          <w:lang w:eastAsia="pl-PL"/>
        </w:rPr>
        <w:t>***</w:t>
      </w:r>
    </w:p>
    <w:p w14:paraId="02621064" w14:textId="6AD046DF" w:rsidR="005A498F" w:rsidRPr="00DF4844" w:rsidRDefault="005A498F" w:rsidP="00711633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DF4844">
        <w:rPr>
          <w:rFonts w:ascii="Arial" w:hAnsi="Arial" w:cs="Arial"/>
          <w:sz w:val="14"/>
          <w:szCs w:val="14"/>
          <w:lang w:eastAsia="pl-PL"/>
        </w:rPr>
        <w:br/>
        <w:t>Galeria Północna to nowoczesna, rodzinna galeria handlowa w północnej części Warszawy, pierwsza czwartej generacji w tej części miasta. Mający 64,8 tys. m kw. obiekt stworzony został z myślą o osobach uwielbiających zakupy, ale także aktywną formę spędzania czasu wolnego. Na ofertę galerii, obejmującą aż 15 segmentów, składa się dziś niemal 200 najemców. Tenant-mix Północnej wypełniają tak znane marki jak m.in.: H&amp;M, Reserved, Sinsay, Mango, Guess, Kappahl, TK Maxx, HalfPrice, Tatuum, New Yorker, Vistula, CCC, Deichmann, MODIVO x eobuwie.pl, 4F, Puma, New Balance, Intersport, Martes Sport, Wittchen, Tous, W.KRUK, Apart, YES, Douglas, Rossmann, Sephora, Inglot, Empik, RTV Euro AGD, iSpot, Media Expert, Sony Center, Duka, home&amp;you i Homla. Operatorem spożywczym galerii jest natomiast Carrefour. W centrum mieści się także fitness klub Zdrofit, 11-salowe kino Cinema City, a także 22 lokale gastronomiczne, które można znaleźć przy komfortowej strefie food court, w strefach relaksu na dachu, ale także przy alejach handlowych. Galeria Północna to centrum handlowe posiadające</w:t>
      </w:r>
      <w:r w:rsidR="007633C9" w:rsidRPr="00DF4844">
        <w:rPr>
          <w:rFonts w:ascii="Arial" w:hAnsi="Arial" w:cs="Arial"/>
          <w:sz w:val="14"/>
          <w:szCs w:val="14"/>
          <w:lang w:eastAsia="pl-PL"/>
        </w:rPr>
        <w:t xml:space="preserve"> jedne z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</w:t>
      </w:r>
      <w:r w:rsidR="00E2564B" w:rsidRPr="00DF4844">
        <w:rPr>
          <w:rFonts w:ascii="Arial" w:hAnsi="Arial" w:cs="Arial"/>
          <w:sz w:val="14"/>
          <w:szCs w:val="14"/>
          <w:lang w:eastAsia="pl-PL"/>
        </w:rPr>
        <w:t>największ</w:t>
      </w:r>
      <w:r w:rsidR="007633C9" w:rsidRPr="00DF4844">
        <w:rPr>
          <w:rFonts w:ascii="Arial" w:hAnsi="Arial" w:cs="Arial"/>
          <w:sz w:val="14"/>
          <w:szCs w:val="14"/>
          <w:lang w:eastAsia="pl-PL"/>
        </w:rPr>
        <w:t>ych</w:t>
      </w:r>
      <w:r w:rsidR="00E2564B" w:rsidRPr="00DF4844">
        <w:rPr>
          <w:rFonts w:ascii="Arial" w:hAnsi="Arial" w:cs="Arial"/>
          <w:sz w:val="14"/>
          <w:szCs w:val="14"/>
          <w:lang w:eastAsia="pl-PL"/>
        </w:rPr>
        <w:t xml:space="preserve"> w stolicy ogrody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na dachu, w </w:t>
      </w:r>
      <w:r w:rsidR="00E2564B" w:rsidRPr="00DF4844">
        <w:rPr>
          <w:rFonts w:ascii="Arial" w:hAnsi="Arial" w:cs="Arial"/>
          <w:sz w:val="14"/>
          <w:szCs w:val="14"/>
          <w:lang w:eastAsia="pl-PL"/>
        </w:rPr>
        <w:t>których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można znaleźć m.in. unikalną w skali światowej tężnię solankową, ogromne murale, w tym 3D i place zabaw dla dzieci. W obiekcie można podziwiać także światowej klasy sztukę - w centralnym punkcie galerii wznosi się najwyższa w Polsce, 22-metrowa rzeźba ze stali nierdzewnej „Wir” autorstwa Oskara Zięty. To także pierwszy obiekt w Warszawie zaprojektowany z tak dużą troską o środowisko, co potwierdza certyfikat LEED (Leadership in Energy &amp; Environmental Design).</w:t>
      </w:r>
    </w:p>
    <w:p w14:paraId="071B8D4B" w14:textId="77777777" w:rsidR="005A498F" w:rsidRPr="00DF4844" w:rsidRDefault="005A498F" w:rsidP="00711633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DF4844">
        <w:rPr>
          <w:rFonts w:ascii="Arial" w:hAnsi="Arial" w:cs="Arial"/>
          <w:sz w:val="14"/>
          <w:szCs w:val="14"/>
          <w:lang w:eastAsia="pl-PL"/>
        </w:rPr>
        <w:br/>
        <w:t>Grupa GTC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47083C3B" w14:textId="77777777" w:rsidR="005A498F" w:rsidRPr="00DF4844" w:rsidRDefault="005A498F" w:rsidP="00711633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DF4844">
        <w:rPr>
          <w:rFonts w:ascii="Arial" w:hAnsi="Arial" w:cs="Arial"/>
          <w:sz w:val="14"/>
          <w:szCs w:val="14"/>
          <w:lang w:eastAsia="pl-PL"/>
        </w:rPr>
        <w:t> </w:t>
      </w:r>
    </w:p>
    <w:p w14:paraId="377D3DF8" w14:textId="1EB40AA5" w:rsidR="00063BB1" w:rsidRPr="005A498F" w:rsidRDefault="00063BB1" w:rsidP="00711633">
      <w:pPr>
        <w:pStyle w:val="Bezodstpw"/>
        <w:jc w:val="both"/>
        <w:rPr>
          <w:rFonts w:ascii="Arial" w:hAnsi="Arial" w:cs="Arial"/>
          <w:sz w:val="16"/>
          <w:szCs w:val="16"/>
        </w:rPr>
      </w:pPr>
    </w:p>
    <w:sectPr w:rsidR="00063BB1" w:rsidRPr="005A49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8C94" w14:textId="77777777" w:rsidR="00056A45" w:rsidRDefault="00056A45">
      <w:pPr>
        <w:spacing w:after="0" w:line="240" w:lineRule="auto"/>
      </w:pPr>
      <w:r>
        <w:separator/>
      </w:r>
    </w:p>
  </w:endnote>
  <w:endnote w:type="continuationSeparator" w:id="0">
    <w:p w14:paraId="4EE2B08F" w14:textId="77777777" w:rsidR="00056A45" w:rsidRDefault="0005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8DC1" w14:textId="77777777" w:rsidR="00056A45" w:rsidRDefault="00056A45">
      <w:pPr>
        <w:spacing w:after="0" w:line="240" w:lineRule="auto"/>
      </w:pPr>
      <w:r>
        <w:separator/>
      </w:r>
    </w:p>
  </w:footnote>
  <w:footnote w:type="continuationSeparator" w:id="0">
    <w:p w14:paraId="716E6D2B" w14:textId="77777777" w:rsidR="00056A45" w:rsidRDefault="0005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2F388E" w:rsidRDefault="002F388E" w:rsidP="000476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475B"/>
    <w:multiLevelType w:val="hybridMultilevel"/>
    <w:tmpl w:val="40D2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39D2"/>
    <w:multiLevelType w:val="multilevel"/>
    <w:tmpl w:val="CB62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4483523">
    <w:abstractNumId w:val="1"/>
  </w:num>
  <w:num w:numId="2" w16cid:durableId="1327392023">
    <w:abstractNumId w:val="0"/>
  </w:num>
  <w:num w:numId="3" w16cid:durableId="115718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34A3"/>
    <w:rsid w:val="00010EB7"/>
    <w:rsid w:val="00013A41"/>
    <w:rsid w:val="00020223"/>
    <w:rsid w:val="00025D5C"/>
    <w:rsid w:val="000309C9"/>
    <w:rsid w:val="00032579"/>
    <w:rsid w:val="0003382C"/>
    <w:rsid w:val="00033BB8"/>
    <w:rsid w:val="00035CE8"/>
    <w:rsid w:val="00040CC4"/>
    <w:rsid w:val="0004281E"/>
    <w:rsid w:val="0004489A"/>
    <w:rsid w:val="00045001"/>
    <w:rsid w:val="000476B4"/>
    <w:rsid w:val="00047ACA"/>
    <w:rsid w:val="000511C5"/>
    <w:rsid w:val="00051FAC"/>
    <w:rsid w:val="00052544"/>
    <w:rsid w:val="00056A45"/>
    <w:rsid w:val="00063BB1"/>
    <w:rsid w:val="00072930"/>
    <w:rsid w:val="000730A9"/>
    <w:rsid w:val="000801F5"/>
    <w:rsid w:val="00081A8D"/>
    <w:rsid w:val="00087E2F"/>
    <w:rsid w:val="00090610"/>
    <w:rsid w:val="0009126B"/>
    <w:rsid w:val="00092BE6"/>
    <w:rsid w:val="00093F4E"/>
    <w:rsid w:val="00096BE4"/>
    <w:rsid w:val="000A2D79"/>
    <w:rsid w:val="000A5E24"/>
    <w:rsid w:val="000A6AC5"/>
    <w:rsid w:val="000A70A8"/>
    <w:rsid w:val="000A7AC1"/>
    <w:rsid w:val="000B0D7D"/>
    <w:rsid w:val="000C275F"/>
    <w:rsid w:val="000C41F1"/>
    <w:rsid w:val="000C4511"/>
    <w:rsid w:val="000D3750"/>
    <w:rsid w:val="000E02F4"/>
    <w:rsid w:val="000E347C"/>
    <w:rsid w:val="000E48FF"/>
    <w:rsid w:val="000F2AF9"/>
    <w:rsid w:val="000F5EE0"/>
    <w:rsid w:val="000F6679"/>
    <w:rsid w:val="0010422E"/>
    <w:rsid w:val="00111070"/>
    <w:rsid w:val="001110DB"/>
    <w:rsid w:val="00115F7F"/>
    <w:rsid w:val="00116258"/>
    <w:rsid w:val="001204DD"/>
    <w:rsid w:val="0012388D"/>
    <w:rsid w:val="00125DD0"/>
    <w:rsid w:val="00135E58"/>
    <w:rsid w:val="0014204B"/>
    <w:rsid w:val="00143D2E"/>
    <w:rsid w:val="00145C7D"/>
    <w:rsid w:val="00145E38"/>
    <w:rsid w:val="0014717C"/>
    <w:rsid w:val="001523FB"/>
    <w:rsid w:val="0017198C"/>
    <w:rsid w:val="00171A57"/>
    <w:rsid w:val="0019121D"/>
    <w:rsid w:val="00191CFD"/>
    <w:rsid w:val="00192764"/>
    <w:rsid w:val="001A1736"/>
    <w:rsid w:val="001A19CA"/>
    <w:rsid w:val="001B1048"/>
    <w:rsid w:val="001B1EEE"/>
    <w:rsid w:val="001B5486"/>
    <w:rsid w:val="001B5541"/>
    <w:rsid w:val="001C0972"/>
    <w:rsid w:val="001C42E1"/>
    <w:rsid w:val="001D0DD0"/>
    <w:rsid w:val="001D220A"/>
    <w:rsid w:val="001D4321"/>
    <w:rsid w:val="001D4DEF"/>
    <w:rsid w:val="001E0BC5"/>
    <w:rsid w:val="001F14DE"/>
    <w:rsid w:val="00200D54"/>
    <w:rsid w:val="00204CF9"/>
    <w:rsid w:val="0020745B"/>
    <w:rsid w:val="002108E9"/>
    <w:rsid w:val="00223298"/>
    <w:rsid w:val="00223C02"/>
    <w:rsid w:val="00225647"/>
    <w:rsid w:val="00226D40"/>
    <w:rsid w:val="00231A2F"/>
    <w:rsid w:val="0023742D"/>
    <w:rsid w:val="00245D3A"/>
    <w:rsid w:val="00250747"/>
    <w:rsid w:val="00253C32"/>
    <w:rsid w:val="00261539"/>
    <w:rsid w:val="00266324"/>
    <w:rsid w:val="002671A6"/>
    <w:rsid w:val="002764BB"/>
    <w:rsid w:val="002801A1"/>
    <w:rsid w:val="00281006"/>
    <w:rsid w:val="00290517"/>
    <w:rsid w:val="002A1091"/>
    <w:rsid w:val="002A1721"/>
    <w:rsid w:val="002A3C7D"/>
    <w:rsid w:val="002B5BB4"/>
    <w:rsid w:val="002B63E9"/>
    <w:rsid w:val="002C0C4B"/>
    <w:rsid w:val="002C3004"/>
    <w:rsid w:val="002D54A3"/>
    <w:rsid w:val="002E4C71"/>
    <w:rsid w:val="002E60C9"/>
    <w:rsid w:val="002F388E"/>
    <w:rsid w:val="003014C6"/>
    <w:rsid w:val="00304BAC"/>
    <w:rsid w:val="00311019"/>
    <w:rsid w:val="003127DA"/>
    <w:rsid w:val="00316CF8"/>
    <w:rsid w:val="0032106C"/>
    <w:rsid w:val="00323595"/>
    <w:rsid w:val="00327601"/>
    <w:rsid w:val="00332101"/>
    <w:rsid w:val="00333C4B"/>
    <w:rsid w:val="00334951"/>
    <w:rsid w:val="003354CD"/>
    <w:rsid w:val="00336D4D"/>
    <w:rsid w:val="0034170D"/>
    <w:rsid w:val="00352D04"/>
    <w:rsid w:val="00353C60"/>
    <w:rsid w:val="00356014"/>
    <w:rsid w:val="0036047C"/>
    <w:rsid w:val="00372462"/>
    <w:rsid w:val="00374D34"/>
    <w:rsid w:val="00376577"/>
    <w:rsid w:val="00377551"/>
    <w:rsid w:val="00382439"/>
    <w:rsid w:val="00385BEB"/>
    <w:rsid w:val="00387ADF"/>
    <w:rsid w:val="003A04C8"/>
    <w:rsid w:val="003B12D3"/>
    <w:rsid w:val="003B1DBD"/>
    <w:rsid w:val="003B4D8A"/>
    <w:rsid w:val="003B59BC"/>
    <w:rsid w:val="003B7063"/>
    <w:rsid w:val="003C3B21"/>
    <w:rsid w:val="003C4490"/>
    <w:rsid w:val="003C4D12"/>
    <w:rsid w:val="003C76B8"/>
    <w:rsid w:val="003D153C"/>
    <w:rsid w:val="003D21C9"/>
    <w:rsid w:val="003D25CF"/>
    <w:rsid w:val="003E012B"/>
    <w:rsid w:val="003E081C"/>
    <w:rsid w:val="003E3A82"/>
    <w:rsid w:val="003E5614"/>
    <w:rsid w:val="003F0001"/>
    <w:rsid w:val="003F003F"/>
    <w:rsid w:val="003F265F"/>
    <w:rsid w:val="004000D5"/>
    <w:rsid w:val="0040019E"/>
    <w:rsid w:val="00401D4F"/>
    <w:rsid w:val="00405CE8"/>
    <w:rsid w:val="00412DBA"/>
    <w:rsid w:val="00414CBC"/>
    <w:rsid w:val="004160CE"/>
    <w:rsid w:val="00421715"/>
    <w:rsid w:val="00423ECC"/>
    <w:rsid w:val="00426D7B"/>
    <w:rsid w:val="004331FB"/>
    <w:rsid w:val="00435739"/>
    <w:rsid w:val="00437F60"/>
    <w:rsid w:val="00440767"/>
    <w:rsid w:val="0044253E"/>
    <w:rsid w:val="004514CA"/>
    <w:rsid w:val="00454A7E"/>
    <w:rsid w:val="00456001"/>
    <w:rsid w:val="00456E28"/>
    <w:rsid w:val="0046707B"/>
    <w:rsid w:val="004677BE"/>
    <w:rsid w:val="00471402"/>
    <w:rsid w:val="00475426"/>
    <w:rsid w:val="004754FA"/>
    <w:rsid w:val="00480FB2"/>
    <w:rsid w:val="00495B33"/>
    <w:rsid w:val="004A0083"/>
    <w:rsid w:val="004A7F46"/>
    <w:rsid w:val="004B4791"/>
    <w:rsid w:val="004B4A87"/>
    <w:rsid w:val="004B77EC"/>
    <w:rsid w:val="004C07AD"/>
    <w:rsid w:val="004C362A"/>
    <w:rsid w:val="004C4A1E"/>
    <w:rsid w:val="004D2DFB"/>
    <w:rsid w:val="004D75B1"/>
    <w:rsid w:val="004D79AB"/>
    <w:rsid w:val="004E0B14"/>
    <w:rsid w:val="004E22E2"/>
    <w:rsid w:val="004E2B91"/>
    <w:rsid w:val="004E6D40"/>
    <w:rsid w:val="004F4174"/>
    <w:rsid w:val="00502042"/>
    <w:rsid w:val="005025ED"/>
    <w:rsid w:val="005036E9"/>
    <w:rsid w:val="005077BC"/>
    <w:rsid w:val="00507F22"/>
    <w:rsid w:val="005153A1"/>
    <w:rsid w:val="00522612"/>
    <w:rsid w:val="00531A79"/>
    <w:rsid w:val="00532D47"/>
    <w:rsid w:val="00535C27"/>
    <w:rsid w:val="0053739A"/>
    <w:rsid w:val="005403D5"/>
    <w:rsid w:val="00540722"/>
    <w:rsid w:val="005409F6"/>
    <w:rsid w:val="00543D94"/>
    <w:rsid w:val="00544563"/>
    <w:rsid w:val="005460BE"/>
    <w:rsid w:val="00546D2E"/>
    <w:rsid w:val="00550AB7"/>
    <w:rsid w:val="005528B5"/>
    <w:rsid w:val="00552D1C"/>
    <w:rsid w:val="00555791"/>
    <w:rsid w:val="00561E86"/>
    <w:rsid w:val="005624B2"/>
    <w:rsid w:val="00563058"/>
    <w:rsid w:val="00563A4C"/>
    <w:rsid w:val="00564F42"/>
    <w:rsid w:val="00567449"/>
    <w:rsid w:val="00567743"/>
    <w:rsid w:val="005703E5"/>
    <w:rsid w:val="00570CE9"/>
    <w:rsid w:val="0057309C"/>
    <w:rsid w:val="00575D9B"/>
    <w:rsid w:val="005801FF"/>
    <w:rsid w:val="005847EE"/>
    <w:rsid w:val="005857F8"/>
    <w:rsid w:val="00585C5C"/>
    <w:rsid w:val="005860CE"/>
    <w:rsid w:val="00590CED"/>
    <w:rsid w:val="00593656"/>
    <w:rsid w:val="005A0E19"/>
    <w:rsid w:val="005A2328"/>
    <w:rsid w:val="005A288D"/>
    <w:rsid w:val="005A498F"/>
    <w:rsid w:val="005A7274"/>
    <w:rsid w:val="005A7D3A"/>
    <w:rsid w:val="005C1421"/>
    <w:rsid w:val="005C417C"/>
    <w:rsid w:val="005C5078"/>
    <w:rsid w:val="005C536E"/>
    <w:rsid w:val="005D17C2"/>
    <w:rsid w:val="005D474D"/>
    <w:rsid w:val="005D686B"/>
    <w:rsid w:val="005D6D8A"/>
    <w:rsid w:val="005D738B"/>
    <w:rsid w:val="005D742E"/>
    <w:rsid w:val="005E05F8"/>
    <w:rsid w:val="005E1B9D"/>
    <w:rsid w:val="005E3B7C"/>
    <w:rsid w:val="005E5588"/>
    <w:rsid w:val="005E67D9"/>
    <w:rsid w:val="005F1828"/>
    <w:rsid w:val="005F4504"/>
    <w:rsid w:val="00601733"/>
    <w:rsid w:val="00602E46"/>
    <w:rsid w:val="00607CDE"/>
    <w:rsid w:val="006139A7"/>
    <w:rsid w:val="00613DBB"/>
    <w:rsid w:val="006149A4"/>
    <w:rsid w:val="00621F55"/>
    <w:rsid w:val="00623118"/>
    <w:rsid w:val="006235EA"/>
    <w:rsid w:val="006238D2"/>
    <w:rsid w:val="00632B72"/>
    <w:rsid w:val="0063517F"/>
    <w:rsid w:val="00637A64"/>
    <w:rsid w:val="006400CB"/>
    <w:rsid w:val="00656DD0"/>
    <w:rsid w:val="00657F50"/>
    <w:rsid w:val="00660313"/>
    <w:rsid w:val="00661F0D"/>
    <w:rsid w:val="006620E4"/>
    <w:rsid w:val="006660EA"/>
    <w:rsid w:val="006666FA"/>
    <w:rsid w:val="00667E0E"/>
    <w:rsid w:val="006754DE"/>
    <w:rsid w:val="00680C0E"/>
    <w:rsid w:val="00690BAB"/>
    <w:rsid w:val="006A1DD3"/>
    <w:rsid w:val="006A3DCE"/>
    <w:rsid w:val="006B5C69"/>
    <w:rsid w:val="006C05CD"/>
    <w:rsid w:val="006C0869"/>
    <w:rsid w:val="006C22EF"/>
    <w:rsid w:val="006D092C"/>
    <w:rsid w:val="006D0E04"/>
    <w:rsid w:val="006D0E66"/>
    <w:rsid w:val="006D669B"/>
    <w:rsid w:val="006E19D7"/>
    <w:rsid w:val="006E5446"/>
    <w:rsid w:val="006E7E0C"/>
    <w:rsid w:val="006F1D81"/>
    <w:rsid w:val="006F6C92"/>
    <w:rsid w:val="006F7D88"/>
    <w:rsid w:val="00706A44"/>
    <w:rsid w:val="00706CD8"/>
    <w:rsid w:val="00707986"/>
    <w:rsid w:val="00711633"/>
    <w:rsid w:val="0071342B"/>
    <w:rsid w:val="00713D82"/>
    <w:rsid w:val="007163CB"/>
    <w:rsid w:val="00720456"/>
    <w:rsid w:val="007233AB"/>
    <w:rsid w:val="0072478F"/>
    <w:rsid w:val="007262C6"/>
    <w:rsid w:val="00732B92"/>
    <w:rsid w:val="0074046B"/>
    <w:rsid w:val="007433D6"/>
    <w:rsid w:val="00745CF4"/>
    <w:rsid w:val="00747B2A"/>
    <w:rsid w:val="007500EB"/>
    <w:rsid w:val="00750A7C"/>
    <w:rsid w:val="007567B8"/>
    <w:rsid w:val="0076049D"/>
    <w:rsid w:val="00761B50"/>
    <w:rsid w:val="007633C9"/>
    <w:rsid w:val="007642D9"/>
    <w:rsid w:val="00765613"/>
    <w:rsid w:val="00765ADC"/>
    <w:rsid w:val="00773211"/>
    <w:rsid w:val="007735E5"/>
    <w:rsid w:val="00774BF1"/>
    <w:rsid w:val="00775BFE"/>
    <w:rsid w:val="007824E2"/>
    <w:rsid w:val="00782C9D"/>
    <w:rsid w:val="00785E52"/>
    <w:rsid w:val="007927C7"/>
    <w:rsid w:val="007962BC"/>
    <w:rsid w:val="00797FCE"/>
    <w:rsid w:val="007B014E"/>
    <w:rsid w:val="007B05A2"/>
    <w:rsid w:val="007B0C0F"/>
    <w:rsid w:val="007B100F"/>
    <w:rsid w:val="007B54E7"/>
    <w:rsid w:val="007C1529"/>
    <w:rsid w:val="007C3FE9"/>
    <w:rsid w:val="007C5198"/>
    <w:rsid w:val="007C7074"/>
    <w:rsid w:val="007E3BB8"/>
    <w:rsid w:val="007E5364"/>
    <w:rsid w:val="007F18D0"/>
    <w:rsid w:val="008004F3"/>
    <w:rsid w:val="008037C1"/>
    <w:rsid w:val="00803EB4"/>
    <w:rsid w:val="008106B9"/>
    <w:rsid w:val="008144BB"/>
    <w:rsid w:val="00814FAF"/>
    <w:rsid w:val="00820158"/>
    <w:rsid w:val="008204D0"/>
    <w:rsid w:val="008222CB"/>
    <w:rsid w:val="00823779"/>
    <w:rsid w:val="00826722"/>
    <w:rsid w:val="00832453"/>
    <w:rsid w:val="00833EA9"/>
    <w:rsid w:val="00834B3E"/>
    <w:rsid w:val="00834C66"/>
    <w:rsid w:val="00835392"/>
    <w:rsid w:val="00836171"/>
    <w:rsid w:val="00840C64"/>
    <w:rsid w:val="00842B3D"/>
    <w:rsid w:val="00845758"/>
    <w:rsid w:val="00850DAC"/>
    <w:rsid w:val="008544C7"/>
    <w:rsid w:val="00856E49"/>
    <w:rsid w:val="008632D4"/>
    <w:rsid w:val="0087090F"/>
    <w:rsid w:val="00870F29"/>
    <w:rsid w:val="00881602"/>
    <w:rsid w:val="00884170"/>
    <w:rsid w:val="00884F6A"/>
    <w:rsid w:val="008972D1"/>
    <w:rsid w:val="008A1469"/>
    <w:rsid w:val="008A1B24"/>
    <w:rsid w:val="008A3261"/>
    <w:rsid w:val="008A3F80"/>
    <w:rsid w:val="008A64BC"/>
    <w:rsid w:val="008B111E"/>
    <w:rsid w:val="008B5E2D"/>
    <w:rsid w:val="008C1CBE"/>
    <w:rsid w:val="008C3943"/>
    <w:rsid w:val="008C39E4"/>
    <w:rsid w:val="008C6B1D"/>
    <w:rsid w:val="008E07BE"/>
    <w:rsid w:val="008E375C"/>
    <w:rsid w:val="008E79BE"/>
    <w:rsid w:val="008F0FD7"/>
    <w:rsid w:val="008F20D1"/>
    <w:rsid w:val="008F22B3"/>
    <w:rsid w:val="00904F56"/>
    <w:rsid w:val="009054FB"/>
    <w:rsid w:val="0091569D"/>
    <w:rsid w:val="009160E7"/>
    <w:rsid w:val="0091635F"/>
    <w:rsid w:val="009169A6"/>
    <w:rsid w:val="00920758"/>
    <w:rsid w:val="00921A3C"/>
    <w:rsid w:val="00922C73"/>
    <w:rsid w:val="00925C03"/>
    <w:rsid w:val="0092634F"/>
    <w:rsid w:val="009278D2"/>
    <w:rsid w:val="009466E0"/>
    <w:rsid w:val="00947709"/>
    <w:rsid w:val="00951068"/>
    <w:rsid w:val="00953B8B"/>
    <w:rsid w:val="00957399"/>
    <w:rsid w:val="00961B13"/>
    <w:rsid w:val="009625CA"/>
    <w:rsid w:val="0096266A"/>
    <w:rsid w:val="009705E2"/>
    <w:rsid w:val="00970CB8"/>
    <w:rsid w:val="009710DE"/>
    <w:rsid w:val="00972416"/>
    <w:rsid w:val="0097645A"/>
    <w:rsid w:val="00977910"/>
    <w:rsid w:val="00981FDC"/>
    <w:rsid w:val="00984525"/>
    <w:rsid w:val="00991118"/>
    <w:rsid w:val="0099154C"/>
    <w:rsid w:val="00992A36"/>
    <w:rsid w:val="00992A67"/>
    <w:rsid w:val="00994E77"/>
    <w:rsid w:val="00995436"/>
    <w:rsid w:val="00995A7B"/>
    <w:rsid w:val="009C0328"/>
    <w:rsid w:val="009C0941"/>
    <w:rsid w:val="009D0684"/>
    <w:rsid w:val="009D48D4"/>
    <w:rsid w:val="009D4F81"/>
    <w:rsid w:val="009D7D9C"/>
    <w:rsid w:val="009E1DD8"/>
    <w:rsid w:val="009E3656"/>
    <w:rsid w:val="009E4AB0"/>
    <w:rsid w:val="009F1C84"/>
    <w:rsid w:val="009F1E94"/>
    <w:rsid w:val="009F328D"/>
    <w:rsid w:val="009F4252"/>
    <w:rsid w:val="00A00CBC"/>
    <w:rsid w:val="00A00D21"/>
    <w:rsid w:val="00A01015"/>
    <w:rsid w:val="00A04724"/>
    <w:rsid w:val="00A06DE5"/>
    <w:rsid w:val="00A11B70"/>
    <w:rsid w:val="00A12600"/>
    <w:rsid w:val="00A173DA"/>
    <w:rsid w:val="00A2057A"/>
    <w:rsid w:val="00A209ED"/>
    <w:rsid w:val="00A20E0F"/>
    <w:rsid w:val="00A24064"/>
    <w:rsid w:val="00A33188"/>
    <w:rsid w:val="00A348E4"/>
    <w:rsid w:val="00A34E78"/>
    <w:rsid w:val="00A35413"/>
    <w:rsid w:val="00A36C62"/>
    <w:rsid w:val="00A40878"/>
    <w:rsid w:val="00A444A1"/>
    <w:rsid w:val="00A46118"/>
    <w:rsid w:val="00A4693E"/>
    <w:rsid w:val="00A47EFC"/>
    <w:rsid w:val="00A50BE4"/>
    <w:rsid w:val="00A54820"/>
    <w:rsid w:val="00A5645A"/>
    <w:rsid w:val="00A573B3"/>
    <w:rsid w:val="00A60473"/>
    <w:rsid w:val="00A60B48"/>
    <w:rsid w:val="00A64939"/>
    <w:rsid w:val="00A67317"/>
    <w:rsid w:val="00A674B0"/>
    <w:rsid w:val="00A67974"/>
    <w:rsid w:val="00A74B36"/>
    <w:rsid w:val="00A7716B"/>
    <w:rsid w:val="00A77B12"/>
    <w:rsid w:val="00A805E8"/>
    <w:rsid w:val="00A84A20"/>
    <w:rsid w:val="00A87283"/>
    <w:rsid w:val="00A95804"/>
    <w:rsid w:val="00A977FE"/>
    <w:rsid w:val="00AA05D6"/>
    <w:rsid w:val="00AA415E"/>
    <w:rsid w:val="00AA5277"/>
    <w:rsid w:val="00AB2867"/>
    <w:rsid w:val="00AB5994"/>
    <w:rsid w:val="00AD459D"/>
    <w:rsid w:val="00AE19F6"/>
    <w:rsid w:val="00AE3171"/>
    <w:rsid w:val="00AE5DEA"/>
    <w:rsid w:val="00AE7BCF"/>
    <w:rsid w:val="00AF2492"/>
    <w:rsid w:val="00B02FAC"/>
    <w:rsid w:val="00B05468"/>
    <w:rsid w:val="00B11644"/>
    <w:rsid w:val="00B1207F"/>
    <w:rsid w:val="00B12AB6"/>
    <w:rsid w:val="00B223D5"/>
    <w:rsid w:val="00B22B32"/>
    <w:rsid w:val="00B3280B"/>
    <w:rsid w:val="00B32A17"/>
    <w:rsid w:val="00B5036E"/>
    <w:rsid w:val="00B51458"/>
    <w:rsid w:val="00B5168B"/>
    <w:rsid w:val="00B51731"/>
    <w:rsid w:val="00B52537"/>
    <w:rsid w:val="00B5294C"/>
    <w:rsid w:val="00B54AFE"/>
    <w:rsid w:val="00B54FDA"/>
    <w:rsid w:val="00B5523E"/>
    <w:rsid w:val="00B561FD"/>
    <w:rsid w:val="00B56F99"/>
    <w:rsid w:val="00B62ACD"/>
    <w:rsid w:val="00B6715F"/>
    <w:rsid w:val="00B7161B"/>
    <w:rsid w:val="00B71799"/>
    <w:rsid w:val="00B74865"/>
    <w:rsid w:val="00B75868"/>
    <w:rsid w:val="00B8382C"/>
    <w:rsid w:val="00B8427A"/>
    <w:rsid w:val="00B91A67"/>
    <w:rsid w:val="00BA1375"/>
    <w:rsid w:val="00BA6524"/>
    <w:rsid w:val="00BB1715"/>
    <w:rsid w:val="00BC25D2"/>
    <w:rsid w:val="00BC567D"/>
    <w:rsid w:val="00BE0BAD"/>
    <w:rsid w:val="00BE3514"/>
    <w:rsid w:val="00BF003E"/>
    <w:rsid w:val="00BF1A1A"/>
    <w:rsid w:val="00BF5F60"/>
    <w:rsid w:val="00C04F67"/>
    <w:rsid w:val="00C06B76"/>
    <w:rsid w:val="00C116D5"/>
    <w:rsid w:val="00C1437E"/>
    <w:rsid w:val="00C15034"/>
    <w:rsid w:val="00C27C59"/>
    <w:rsid w:val="00C331D5"/>
    <w:rsid w:val="00C352B7"/>
    <w:rsid w:val="00C36177"/>
    <w:rsid w:val="00C417FA"/>
    <w:rsid w:val="00C50212"/>
    <w:rsid w:val="00C5076A"/>
    <w:rsid w:val="00C50D93"/>
    <w:rsid w:val="00C55207"/>
    <w:rsid w:val="00C61D66"/>
    <w:rsid w:val="00C65604"/>
    <w:rsid w:val="00C6736C"/>
    <w:rsid w:val="00C70DE5"/>
    <w:rsid w:val="00C70E4A"/>
    <w:rsid w:val="00C71D40"/>
    <w:rsid w:val="00C72BD5"/>
    <w:rsid w:val="00C774EB"/>
    <w:rsid w:val="00C83162"/>
    <w:rsid w:val="00C871D3"/>
    <w:rsid w:val="00C9540C"/>
    <w:rsid w:val="00C96F74"/>
    <w:rsid w:val="00CA1A7C"/>
    <w:rsid w:val="00CC0F03"/>
    <w:rsid w:val="00CC2A3B"/>
    <w:rsid w:val="00CC392F"/>
    <w:rsid w:val="00CC72AB"/>
    <w:rsid w:val="00CD1A0D"/>
    <w:rsid w:val="00CD4A96"/>
    <w:rsid w:val="00CD5151"/>
    <w:rsid w:val="00CE0326"/>
    <w:rsid w:val="00CE07FA"/>
    <w:rsid w:val="00CF0978"/>
    <w:rsid w:val="00CF15CE"/>
    <w:rsid w:val="00CF48CC"/>
    <w:rsid w:val="00D011A6"/>
    <w:rsid w:val="00D01906"/>
    <w:rsid w:val="00D061B4"/>
    <w:rsid w:val="00D1250A"/>
    <w:rsid w:val="00D21BD7"/>
    <w:rsid w:val="00D26C15"/>
    <w:rsid w:val="00D31B9F"/>
    <w:rsid w:val="00D31F97"/>
    <w:rsid w:val="00D35559"/>
    <w:rsid w:val="00D3658E"/>
    <w:rsid w:val="00D37CDA"/>
    <w:rsid w:val="00D41731"/>
    <w:rsid w:val="00D43C0A"/>
    <w:rsid w:val="00D46348"/>
    <w:rsid w:val="00D46586"/>
    <w:rsid w:val="00D47056"/>
    <w:rsid w:val="00D563DC"/>
    <w:rsid w:val="00D6766B"/>
    <w:rsid w:val="00D7672A"/>
    <w:rsid w:val="00D806E9"/>
    <w:rsid w:val="00D94C14"/>
    <w:rsid w:val="00D94F73"/>
    <w:rsid w:val="00DA126E"/>
    <w:rsid w:val="00DA5198"/>
    <w:rsid w:val="00DA7AE0"/>
    <w:rsid w:val="00DB0733"/>
    <w:rsid w:val="00DB184A"/>
    <w:rsid w:val="00DB390E"/>
    <w:rsid w:val="00DB566D"/>
    <w:rsid w:val="00DB7D8C"/>
    <w:rsid w:val="00DC0E9B"/>
    <w:rsid w:val="00DC17F0"/>
    <w:rsid w:val="00DC3812"/>
    <w:rsid w:val="00DC4737"/>
    <w:rsid w:val="00DD1F68"/>
    <w:rsid w:val="00DD34E6"/>
    <w:rsid w:val="00DE2E47"/>
    <w:rsid w:val="00DF4844"/>
    <w:rsid w:val="00DF48DA"/>
    <w:rsid w:val="00DF60B7"/>
    <w:rsid w:val="00E022AF"/>
    <w:rsid w:val="00E02C3A"/>
    <w:rsid w:val="00E052C4"/>
    <w:rsid w:val="00E11815"/>
    <w:rsid w:val="00E159A0"/>
    <w:rsid w:val="00E21A9D"/>
    <w:rsid w:val="00E2283F"/>
    <w:rsid w:val="00E24D5D"/>
    <w:rsid w:val="00E2564B"/>
    <w:rsid w:val="00E26546"/>
    <w:rsid w:val="00E31F1D"/>
    <w:rsid w:val="00E355BA"/>
    <w:rsid w:val="00E36E86"/>
    <w:rsid w:val="00E41003"/>
    <w:rsid w:val="00E433AB"/>
    <w:rsid w:val="00E440A8"/>
    <w:rsid w:val="00E47064"/>
    <w:rsid w:val="00E6195A"/>
    <w:rsid w:val="00E70E2B"/>
    <w:rsid w:val="00E74A43"/>
    <w:rsid w:val="00E76BE5"/>
    <w:rsid w:val="00E872CB"/>
    <w:rsid w:val="00E8760A"/>
    <w:rsid w:val="00E9665E"/>
    <w:rsid w:val="00EA0117"/>
    <w:rsid w:val="00EA3731"/>
    <w:rsid w:val="00EA3A53"/>
    <w:rsid w:val="00EA7619"/>
    <w:rsid w:val="00EA7867"/>
    <w:rsid w:val="00EC09F6"/>
    <w:rsid w:val="00EC0A2D"/>
    <w:rsid w:val="00EC2F16"/>
    <w:rsid w:val="00EC6358"/>
    <w:rsid w:val="00ED4FEE"/>
    <w:rsid w:val="00ED6D2C"/>
    <w:rsid w:val="00ED6F7D"/>
    <w:rsid w:val="00EE2743"/>
    <w:rsid w:val="00EE4D13"/>
    <w:rsid w:val="00EE5881"/>
    <w:rsid w:val="00EF3354"/>
    <w:rsid w:val="00F06E8C"/>
    <w:rsid w:val="00F13124"/>
    <w:rsid w:val="00F16E51"/>
    <w:rsid w:val="00F17916"/>
    <w:rsid w:val="00F22949"/>
    <w:rsid w:val="00F22E84"/>
    <w:rsid w:val="00F2361C"/>
    <w:rsid w:val="00F26C5D"/>
    <w:rsid w:val="00F276C5"/>
    <w:rsid w:val="00F371D8"/>
    <w:rsid w:val="00F37CB9"/>
    <w:rsid w:val="00F42391"/>
    <w:rsid w:val="00F4300C"/>
    <w:rsid w:val="00F44DEE"/>
    <w:rsid w:val="00F525AF"/>
    <w:rsid w:val="00F5468F"/>
    <w:rsid w:val="00F56690"/>
    <w:rsid w:val="00F607C5"/>
    <w:rsid w:val="00F6215D"/>
    <w:rsid w:val="00F6296A"/>
    <w:rsid w:val="00F63DA4"/>
    <w:rsid w:val="00F63F81"/>
    <w:rsid w:val="00F74D6F"/>
    <w:rsid w:val="00F74E24"/>
    <w:rsid w:val="00F813D5"/>
    <w:rsid w:val="00F813E3"/>
    <w:rsid w:val="00F82B98"/>
    <w:rsid w:val="00F86261"/>
    <w:rsid w:val="00FA254A"/>
    <w:rsid w:val="00FA346F"/>
    <w:rsid w:val="00FB1BB6"/>
    <w:rsid w:val="00FB2E82"/>
    <w:rsid w:val="00FB495D"/>
    <w:rsid w:val="00FB70A1"/>
    <w:rsid w:val="00FC2DA0"/>
    <w:rsid w:val="00FC4308"/>
    <w:rsid w:val="00FD2307"/>
    <w:rsid w:val="00FD55FE"/>
    <w:rsid w:val="00FD77BC"/>
    <w:rsid w:val="00FE1522"/>
    <w:rsid w:val="00FE229C"/>
    <w:rsid w:val="00FE2804"/>
    <w:rsid w:val="00FE5199"/>
    <w:rsid w:val="00FF1FAB"/>
    <w:rsid w:val="00FF22AA"/>
    <w:rsid w:val="00FF6EA4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docId w15:val="{D6141F49-40C1-4643-BF17-DE2CA5AB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paragraph" w:customStyle="1" w:styleId="v1v1v1msonormal">
    <w:name w:val="v1v1v1msonormal"/>
    <w:basedOn w:val="Normalny"/>
    <w:rsid w:val="00C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pietrzak@guaranapr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496B-C425-47AB-A9B5-43FFA377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13</TotalTime>
  <Pages>1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10</cp:revision>
  <cp:lastPrinted>2022-05-11T11:28:00Z</cp:lastPrinted>
  <dcterms:created xsi:type="dcterms:W3CDTF">2023-09-12T08:09:00Z</dcterms:created>
  <dcterms:modified xsi:type="dcterms:W3CDTF">2023-09-15T07:23:00Z</dcterms:modified>
</cp:coreProperties>
</file>